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9FE2" w14:textId="77777777" w:rsidR="002B3AD9" w:rsidRDefault="002B3AD9" w:rsidP="00FF5916">
      <w:pPr>
        <w:spacing w:line="280" w:lineRule="exact"/>
        <w:ind w:left="4950"/>
        <w:rPr>
          <w:rFonts w:ascii="Times New Roman" w:hAnsi="Times New Roman" w:cs="Times New Roman"/>
          <w:sz w:val="30"/>
          <w:szCs w:val="30"/>
        </w:rPr>
      </w:pPr>
      <w:r w:rsidRPr="002B3AD9">
        <w:rPr>
          <w:rFonts w:ascii="Times New Roman" w:hAnsi="Times New Roman" w:cs="Times New Roman"/>
          <w:sz w:val="30"/>
          <w:szCs w:val="30"/>
        </w:rPr>
        <w:t xml:space="preserve">Приложение к приказу </w:t>
      </w:r>
    </w:p>
    <w:p w14:paraId="4697BB26" w14:textId="74115235" w:rsidR="002B3AD9" w:rsidRPr="002B3AD9" w:rsidRDefault="002B3AD9" w:rsidP="00FF5916">
      <w:pPr>
        <w:spacing w:line="280" w:lineRule="exact"/>
        <w:ind w:left="4950"/>
        <w:rPr>
          <w:rFonts w:ascii="Times New Roman" w:hAnsi="Times New Roman" w:cs="Times New Roman"/>
          <w:sz w:val="30"/>
          <w:szCs w:val="30"/>
        </w:rPr>
      </w:pPr>
      <w:r w:rsidRPr="002B3AD9">
        <w:rPr>
          <w:rFonts w:ascii="Times New Roman" w:hAnsi="Times New Roman" w:cs="Times New Roman"/>
          <w:sz w:val="30"/>
          <w:szCs w:val="30"/>
        </w:rPr>
        <w:t>главного врача</w:t>
      </w:r>
    </w:p>
    <w:p w14:paraId="45F37AB8" w14:textId="141F0F3A" w:rsidR="002B3AD9" w:rsidRPr="002B3AD9" w:rsidRDefault="002B3AD9" w:rsidP="00FF5916">
      <w:pPr>
        <w:spacing w:line="280" w:lineRule="exact"/>
        <w:ind w:left="4950"/>
        <w:rPr>
          <w:rFonts w:ascii="Times New Roman" w:hAnsi="Times New Roman" w:cs="Times New Roman"/>
          <w:sz w:val="30"/>
          <w:szCs w:val="30"/>
        </w:rPr>
      </w:pPr>
      <w:r w:rsidRPr="002B3AD9">
        <w:rPr>
          <w:rFonts w:ascii="Times New Roman" w:hAnsi="Times New Roman" w:cs="Times New Roman"/>
          <w:sz w:val="30"/>
          <w:szCs w:val="30"/>
        </w:rPr>
        <w:t xml:space="preserve">от </w:t>
      </w:r>
      <w:r w:rsidR="008858E2">
        <w:rPr>
          <w:rFonts w:ascii="Times New Roman" w:hAnsi="Times New Roman" w:cs="Times New Roman"/>
          <w:sz w:val="30"/>
          <w:szCs w:val="30"/>
        </w:rPr>
        <w:t>28января 2026г.</w:t>
      </w:r>
      <w:r w:rsidRPr="002B3AD9">
        <w:rPr>
          <w:rFonts w:ascii="Times New Roman" w:hAnsi="Times New Roman" w:cs="Times New Roman"/>
          <w:sz w:val="30"/>
          <w:szCs w:val="30"/>
        </w:rPr>
        <w:t xml:space="preserve">  №</w:t>
      </w:r>
      <w:r w:rsidR="008858E2">
        <w:rPr>
          <w:rFonts w:ascii="Times New Roman" w:hAnsi="Times New Roman" w:cs="Times New Roman"/>
          <w:sz w:val="30"/>
          <w:szCs w:val="30"/>
        </w:rPr>
        <w:t xml:space="preserve"> 50</w:t>
      </w:r>
    </w:p>
    <w:p w14:paraId="5C05C4D8" w14:textId="77777777" w:rsidR="002B3AD9" w:rsidRDefault="002B3AD9" w:rsidP="002B3AD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8B7BD7C" w14:textId="228178D8" w:rsidR="002B3AD9" w:rsidRPr="00192EDE" w:rsidRDefault="002B3AD9" w:rsidP="002B3AD9">
      <w:pPr>
        <w:jc w:val="center"/>
        <w:rPr>
          <w:rFonts w:ascii="Times New Roman" w:hAnsi="Times New Roman" w:cs="Times New Roman"/>
          <w:sz w:val="30"/>
          <w:szCs w:val="30"/>
        </w:rPr>
      </w:pPr>
      <w:r w:rsidRPr="00192EDE">
        <w:rPr>
          <w:rFonts w:ascii="Times New Roman" w:hAnsi="Times New Roman" w:cs="Times New Roman"/>
          <w:sz w:val="30"/>
          <w:szCs w:val="30"/>
        </w:rPr>
        <w:t xml:space="preserve">План мероприятий </w:t>
      </w:r>
    </w:p>
    <w:p w14:paraId="2BED1351" w14:textId="77777777" w:rsidR="002B3AD9" w:rsidRPr="00192EDE" w:rsidRDefault="002B3AD9" w:rsidP="002B3AD9">
      <w:pPr>
        <w:jc w:val="center"/>
        <w:rPr>
          <w:rFonts w:ascii="Times New Roman" w:hAnsi="Times New Roman" w:cs="Times New Roman"/>
          <w:sz w:val="30"/>
          <w:szCs w:val="30"/>
        </w:rPr>
      </w:pPr>
      <w:r w:rsidRPr="00192EDE">
        <w:rPr>
          <w:rFonts w:ascii="Times New Roman" w:hAnsi="Times New Roman" w:cs="Times New Roman"/>
          <w:sz w:val="30"/>
          <w:szCs w:val="30"/>
        </w:rPr>
        <w:t>учреждения здравоохранения «33-я городская студенческая поликлиника» по профилактике коррупции и правонарушений на 2026 год</w:t>
      </w:r>
    </w:p>
    <w:tbl>
      <w:tblPr>
        <w:tblW w:w="11067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12"/>
        <w:gridCol w:w="10"/>
        <w:gridCol w:w="20"/>
        <w:gridCol w:w="33"/>
        <w:gridCol w:w="1806"/>
        <w:gridCol w:w="21"/>
        <w:gridCol w:w="58"/>
        <w:gridCol w:w="2056"/>
        <w:gridCol w:w="2091"/>
        <w:gridCol w:w="8"/>
        <w:gridCol w:w="28"/>
        <w:gridCol w:w="9"/>
      </w:tblGrid>
      <w:tr w:rsidR="002B3AD9" w:rsidRPr="00192EDE" w14:paraId="1265C3BD" w14:textId="77777777" w:rsidTr="00192EDE">
        <w:trPr>
          <w:gridAfter w:val="1"/>
          <w:wAfter w:w="9" w:type="dxa"/>
          <w:trHeight w:hRule="exact" w:val="576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AD907" w14:textId="77777777" w:rsidR="002B3AD9" w:rsidRPr="00192EDE" w:rsidRDefault="002B3AD9" w:rsidP="00015886">
            <w:pPr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4A9C6" w14:textId="77777777" w:rsidR="002B3AD9" w:rsidRPr="00192EDE" w:rsidRDefault="002B3AD9" w:rsidP="00015886">
            <w:pPr>
              <w:spacing w:line="2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"/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7761EEA9" w14:textId="77777777" w:rsidR="002B3AD9" w:rsidRPr="00192EDE" w:rsidRDefault="002B3AD9" w:rsidP="00015886">
            <w:pPr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выполнения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DD284" w14:textId="77777777" w:rsidR="002B3AD9" w:rsidRPr="00192EDE" w:rsidRDefault="002B3AD9" w:rsidP="00015886">
            <w:pPr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Исполнители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1D504" w14:textId="77777777" w:rsidR="002B3AD9" w:rsidRPr="00192EDE" w:rsidRDefault="002B3AD9" w:rsidP="00015886">
            <w:pPr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Отметка об исполнении</w:t>
            </w:r>
          </w:p>
        </w:tc>
      </w:tr>
      <w:tr w:rsidR="002B3AD9" w:rsidRPr="00192EDE" w14:paraId="761D1665" w14:textId="77777777" w:rsidTr="00192EDE">
        <w:trPr>
          <w:gridAfter w:val="1"/>
          <w:wAfter w:w="9" w:type="dxa"/>
          <w:trHeight w:hRule="exact" w:val="293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2E680" w14:textId="77777777" w:rsidR="002B3AD9" w:rsidRPr="00192EDE" w:rsidRDefault="002B3AD9" w:rsidP="00015886">
            <w:pPr>
              <w:spacing w:line="2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1A939" w14:textId="77777777" w:rsidR="002B3AD9" w:rsidRPr="00192EDE" w:rsidRDefault="002B3AD9" w:rsidP="00015886">
            <w:pPr>
              <w:spacing w:line="2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5B8B0" w14:textId="77777777" w:rsidR="002B3AD9" w:rsidRPr="00192EDE" w:rsidRDefault="002B3AD9" w:rsidP="00015886">
            <w:pPr>
              <w:spacing w:line="2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B0EA2" w14:textId="77777777" w:rsidR="002B3AD9" w:rsidRPr="00192EDE" w:rsidRDefault="002B3AD9" w:rsidP="00015886">
            <w:pPr>
              <w:spacing w:line="260" w:lineRule="exact"/>
              <w:jc w:val="center"/>
              <w:rPr>
                <w:rStyle w:val="Bodytext2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49E46D89" w14:textId="77777777" w:rsidTr="00192EDE">
        <w:trPr>
          <w:gridAfter w:val="1"/>
          <w:wAfter w:w="9" w:type="dxa"/>
          <w:trHeight w:hRule="exact" w:val="288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10DB6" w14:textId="60597E51" w:rsidR="002B3AD9" w:rsidRPr="00192EDE" w:rsidRDefault="002B3AD9" w:rsidP="00015886">
            <w:pPr>
              <w:spacing w:line="2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I. Организационно-практические 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E40C" w14:textId="77777777" w:rsidR="002B3AD9" w:rsidRPr="00192EDE" w:rsidRDefault="002B3AD9" w:rsidP="00015886">
            <w:pPr>
              <w:spacing w:line="200" w:lineRule="exact"/>
              <w:jc w:val="center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2B3AD9" w:rsidRPr="00192EDE" w14:paraId="228AC896" w14:textId="77777777" w:rsidTr="00192EDE">
        <w:trPr>
          <w:gridAfter w:val="1"/>
          <w:wAfter w:w="9" w:type="dxa"/>
          <w:trHeight w:hRule="exact" w:val="1315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AFE0E" w14:textId="644FD0AD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20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1.1 Проведение анализа состояния развития ситуации в сфере профилактики правонарушений, в том числе по противодействию киберпреступности. 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3E65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каждое</w:t>
            </w:r>
          </w:p>
          <w:p w14:paraId="35C38454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полугодие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A9EC5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Харькова Е.Р.</w:t>
            </w:r>
          </w:p>
          <w:p w14:paraId="28B869FA" w14:textId="65056239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  <w:p w14:paraId="1A961BB2" w14:textId="0BB1403A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9F9AC44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45C65F0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88D1F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548EC8DC" w14:textId="77777777" w:rsidTr="00192EDE">
        <w:trPr>
          <w:gridAfter w:val="1"/>
          <w:wAfter w:w="9" w:type="dxa"/>
          <w:trHeight w:hRule="exact" w:val="2823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DF2AA" w14:textId="4A46FFD3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200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1.2 Проведение профилактической деятельности по предупреждению распространения и влияния на несовершеннолетних и молодежь негативной информации, размещенной в сети Интернет. Осуществление мониторинга Интернет-сайта в целях недопущения их использования для противоправной деятельности.  </w:t>
            </w:r>
          </w:p>
          <w:p w14:paraId="38765D00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20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AB4F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1225C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534EBF40" w14:textId="093F19E5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Пашкова О.Н.</w:t>
            </w:r>
          </w:p>
          <w:p w14:paraId="4371EE74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142286FB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3BA3DC1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725946C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2EAB529" w14:textId="183E3FE3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Шаин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В.А.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4E054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44F0111A" w14:textId="77777777" w:rsidTr="005E15B4">
        <w:trPr>
          <w:trHeight w:val="844"/>
        </w:trPr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CF606" w14:textId="77777777" w:rsidR="005E15B4" w:rsidRDefault="005E15B4" w:rsidP="002B3AD9">
            <w:pPr>
              <w:tabs>
                <w:tab w:val="left" w:pos="9214"/>
              </w:tabs>
              <w:spacing w:line="200" w:lineRule="exact"/>
              <w:jc w:val="center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09D1263D" w14:textId="2323533C" w:rsidR="002B3AD9" w:rsidRPr="00192EDE" w:rsidRDefault="002B3AD9" w:rsidP="002B3AD9">
            <w:pPr>
              <w:tabs>
                <w:tab w:val="left" w:pos="9214"/>
              </w:tabs>
              <w:spacing w:line="200" w:lineRule="exact"/>
              <w:jc w:val="center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2. Мероприятия по противодействию отдельным видам правонарушений </w:t>
            </w:r>
          </w:p>
          <w:p w14:paraId="512CF642" w14:textId="1F1BD543" w:rsidR="002B3AD9" w:rsidRPr="00192EDE" w:rsidRDefault="002B3AD9" w:rsidP="002B3AD9">
            <w:pPr>
              <w:tabs>
                <w:tab w:val="left" w:pos="9214"/>
              </w:tabs>
              <w:spacing w:line="2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2.1. По предупреждению преступлений против государства власти и управления</w:t>
            </w:r>
          </w:p>
        </w:tc>
      </w:tr>
      <w:tr w:rsidR="002B3AD9" w:rsidRPr="00192EDE" w14:paraId="1142ACC1" w14:textId="77777777" w:rsidTr="005E15B4">
        <w:trPr>
          <w:trHeight w:hRule="exact" w:val="2975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E517" w14:textId="32B370A1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18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2.1.1. Проведение мероприятий по выявлению и пресечению распространения в средствах массовой информации</w:t>
            </w:r>
            <w:r w:rsidR="005E15B4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,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в том числе в национальном сегменте сети Интернет, информации по пропаганде терроризма, экстремизма, разжиганию межрелигиозной и межнациональной розни. дестабилизации социально-политической обстановки.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D8A9B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948AA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63B41B0" w14:textId="2AA0249C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Бурак Н.Д.</w:t>
            </w:r>
          </w:p>
          <w:p w14:paraId="4A53CDA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Майсюк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И.В.</w:t>
            </w:r>
          </w:p>
          <w:p w14:paraId="0C04B1BF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Шаин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В.А.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3A376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0E041ED7" w14:textId="77777777" w:rsidTr="00192EDE">
        <w:trPr>
          <w:trHeight w:hRule="exact" w:val="610"/>
        </w:trPr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A1525" w14:textId="77777777" w:rsidR="002B3AD9" w:rsidRPr="00192EDE" w:rsidRDefault="002B3AD9" w:rsidP="00015886">
            <w:pPr>
              <w:tabs>
                <w:tab w:val="left" w:pos="9214"/>
              </w:tabs>
              <w:spacing w:line="2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2.2. По предупреждению правонарушений, создающих условия для коррупции,</w:t>
            </w:r>
          </w:p>
          <w:p w14:paraId="403A0CA6" w14:textId="77777777" w:rsidR="002B3AD9" w:rsidRPr="00192EDE" w:rsidRDefault="002B3AD9" w:rsidP="00015886">
            <w:pPr>
              <w:tabs>
                <w:tab w:val="left" w:pos="9214"/>
              </w:tabs>
              <w:spacing w:line="2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и коррупционных правонарушений</w:t>
            </w:r>
          </w:p>
        </w:tc>
      </w:tr>
      <w:tr w:rsidR="002B3AD9" w:rsidRPr="00192EDE" w14:paraId="45B5C485" w14:textId="77777777" w:rsidTr="00192EDE">
        <w:trPr>
          <w:trHeight w:hRule="exact" w:val="2048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FCC1C" w14:textId="65559359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2.2.1 Проведение анализа работы </w:t>
            </w:r>
            <w:proofErr w:type="gram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по  соблюдению</w:t>
            </w:r>
            <w:proofErr w:type="gram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руководителями подразделений обязательств, предусмотренных Законом Республики Беларусь «О борьбе с коррупцией», ограничений, установленных законодательством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63C3F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не позднее 15 июля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1E9D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AC5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0694DCB6" w14:textId="1F02A543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Бербаш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  <w:p w14:paraId="0CA37595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17E3F269" w14:textId="3A027DDE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  <w:p w14:paraId="1ED753C7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22CA90B1" w14:textId="77777777" w:rsidTr="00192EDE">
        <w:trPr>
          <w:trHeight w:hRule="exact" w:val="2218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10A3D" w14:textId="26EFFF26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lastRenderedPageBreak/>
              <w:t>2.2.</w:t>
            </w:r>
            <w:proofErr w:type="gramStart"/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4.Обеспечение</w:t>
            </w:r>
            <w:proofErr w:type="gramEnd"/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 при проведении 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аттестации на соответствие занимаемой должности проверки знаний работниками относящимися к категории государственных должностных лиц оценки эффективности принимаемых мер по соблюдению антикоррупционного  законодательства</w:t>
            </w:r>
          </w:p>
          <w:p w14:paraId="7F32C3E3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5991D3B9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4A744E93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6AF74C98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25257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7D7DC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075D9579" w14:textId="601C21C1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Бурак Н.Д.</w:t>
            </w:r>
          </w:p>
          <w:p w14:paraId="2C3BE979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Бербаш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  <w:p w14:paraId="1178885F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46DF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38127E6C" w14:textId="77777777" w:rsidTr="00192EDE">
        <w:trPr>
          <w:trHeight w:hRule="exact" w:val="1852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D9D7B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2.2.5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. Направление в органы прокуратуры сведений о фактах</w:t>
            </w:r>
            <w:proofErr w:type="gram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свидетельствующих о коррупционных правонарушениях и правонарушениях, создающих условия для коррупции, с целью принятия мер прокурорского реагирования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F66F4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DB48F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F43F6E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BF3F7AD" w14:textId="1294BDD9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Харькова Е.Р.</w:t>
            </w:r>
          </w:p>
          <w:p w14:paraId="048D6E5E" w14:textId="71D10D31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  <w:p w14:paraId="490F469C" w14:textId="77777777" w:rsidR="002B3AD9" w:rsidRPr="00192EDE" w:rsidRDefault="002B3AD9" w:rsidP="002B3AD9">
            <w:pPr>
              <w:tabs>
                <w:tab w:val="left" w:pos="9214"/>
              </w:tabs>
              <w:spacing w:line="274" w:lineRule="exact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4B93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2A75F479" w14:textId="77777777" w:rsidTr="00192EDE">
        <w:trPr>
          <w:trHeight w:hRule="exact" w:val="1020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8D059" w14:textId="03FDC01B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Style w:val="Bodytext210ptBold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DBB5F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A31EE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7EA0F4C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  <w:p w14:paraId="478D7AE6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B0A9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3D304F15" w14:textId="77777777" w:rsidTr="00192EDE">
        <w:trPr>
          <w:gridAfter w:val="3"/>
          <w:wAfter w:w="45" w:type="dxa"/>
          <w:trHeight w:hRule="exact" w:val="1972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09ED3" w14:textId="28F497D2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21"/>
                <w:rFonts w:eastAsia="Cambria"/>
                <w:b w:val="0"/>
                <w:bCs w:val="0"/>
              </w:rPr>
              <w:t>2.2.7 Изучение практики погашения просроченной задолженности по договорам с организациями, принятие мер по устранению либо минимизации коррупционных рисков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9C877" w14:textId="77777777" w:rsidR="002B3AD9" w:rsidRPr="00192EDE" w:rsidRDefault="002B3AD9" w:rsidP="00015886">
            <w:pPr>
              <w:tabs>
                <w:tab w:val="left" w:pos="9214"/>
              </w:tabs>
              <w:spacing w:line="269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C3F77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Лойко </w:t>
            </w:r>
            <w:proofErr w:type="gram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Ж.Н..</w:t>
            </w:r>
            <w:proofErr w:type="gramEnd"/>
          </w:p>
          <w:p w14:paraId="203BA7F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E87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73717523" w14:textId="77777777" w:rsidTr="00192EDE">
        <w:trPr>
          <w:gridAfter w:val="2"/>
          <w:wAfter w:w="37" w:type="dxa"/>
          <w:trHeight w:hRule="exact" w:val="582"/>
        </w:trPr>
        <w:tc>
          <w:tcPr>
            <w:tcW w:w="11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6A12A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2.3. По предупреждению правонарушений, способствующих возникновению чрезвычайных ситуаций и гибели людей от них</w:t>
            </w:r>
          </w:p>
        </w:tc>
      </w:tr>
      <w:tr w:rsidR="002B3AD9" w:rsidRPr="00192EDE" w14:paraId="7F58427A" w14:textId="77777777" w:rsidTr="00192EDE">
        <w:trPr>
          <w:gridAfter w:val="2"/>
          <w:wAfter w:w="37" w:type="dxa"/>
          <w:trHeight w:hRule="exact" w:val="1086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7B859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2.3.1. Проведение обследований учреждения по вопросам соблюдения законодательства об охране труда</w:t>
            </w:r>
          </w:p>
          <w:p w14:paraId="575824A5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180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B82A08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180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F88CA" w14:textId="77777777" w:rsidR="00192EDE" w:rsidRDefault="002B3AD9" w:rsidP="00015886">
            <w:pPr>
              <w:tabs>
                <w:tab w:val="left" w:pos="9214"/>
              </w:tabs>
              <w:spacing w:line="220" w:lineRule="exact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D54A1E0" w14:textId="039A0FA8" w:rsidR="002B3AD9" w:rsidRPr="00192EDE" w:rsidRDefault="002B3AD9" w:rsidP="00192EDE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1 раз </w:t>
            </w:r>
            <w:proofErr w:type="gram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квартал</w:t>
            </w:r>
            <w:proofErr w:type="gramEnd"/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D2D197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Крюк А.В.</w:t>
            </w:r>
          </w:p>
          <w:p w14:paraId="6CBF3EB5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Майсюк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И.В.</w:t>
            </w:r>
          </w:p>
          <w:p w14:paraId="7FD5901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Кузменкова И.В.</w:t>
            </w:r>
          </w:p>
          <w:p w14:paraId="3F05367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66B89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494828CB" w14:textId="77777777" w:rsidTr="00192EDE">
        <w:trPr>
          <w:gridAfter w:val="2"/>
          <w:wAfter w:w="37" w:type="dxa"/>
          <w:trHeight w:hRule="exact" w:val="1093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FB4F1C" w14:textId="6CA0CD28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2.3.2. Участие в Республиканской пожарно</w:t>
            </w:r>
            <w:r w:rsidR="005E15B4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-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профилактической акции </w:t>
            </w:r>
            <w:r w:rsidR="005E15B4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br/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«За безопасность вместе»</w:t>
            </w:r>
          </w:p>
          <w:p w14:paraId="7F16CAB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180"/>
              <w:jc w:val="both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B13AA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апрель-май,</w:t>
            </w:r>
          </w:p>
          <w:p w14:paraId="2EDE241F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сентябрь-октябрь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C780E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Крюк А.В.</w:t>
            </w:r>
          </w:p>
          <w:p w14:paraId="2E366CCE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Майсюк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И.В.</w:t>
            </w:r>
          </w:p>
          <w:p w14:paraId="78F8EBC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951EA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7AA4F023" w14:textId="77777777" w:rsidTr="00192EDE">
        <w:trPr>
          <w:gridAfter w:val="2"/>
          <w:wAfter w:w="37" w:type="dxa"/>
          <w:trHeight w:hRule="exact" w:val="2419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51C2B8" w14:textId="2EA0FB71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2.3.3. Проведение мониторинга содержания территории, озеленения, их обрезка с целью исключения (деревьев и т.д.). ненадлежащего и аварийного состояния</w:t>
            </w:r>
          </w:p>
          <w:p w14:paraId="0BA8036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479687DD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4E70B2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5EA34675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2E360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0D69B0CC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AB02A33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апрель-сентябрь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FA0D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0D97E44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12CDD8B6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Шелег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14:paraId="7DFF881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  <w:t>Крюк А.В.</w:t>
            </w:r>
          </w:p>
          <w:p w14:paraId="4F13FF1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E0C9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68122325" w14:textId="77777777" w:rsidTr="00192EDE">
        <w:trPr>
          <w:gridAfter w:val="2"/>
          <w:wAfter w:w="37" w:type="dxa"/>
          <w:trHeight w:hRule="exact" w:val="2931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D6A46" w14:textId="5847F2FB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2.3.4. Проведение обследований подвалов, чердаков, крыш, технических помещений зданий и мест общего пользования (лестничные клетки</w:t>
            </w:r>
            <w:r w:rsidR="00192EDE"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и др.).</w:t>
            </w:r>
            <w:r w:rsidR="00192EDE"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в целях исключения доступа в них посторонних лиц. выявления проживания в них лиц без места жительства </w:t>
            </w:r>
          </w:p>
          <w:p w14:paraId="4602C72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39E5D0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46A88" w14:textId="77777777" w:rsidR="00192EDE" w:rsidRDefault="00192EDE" w:rsidP="00192EDE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41A99A8" w14:textId="77777777" w:rsidR="00192EDE" w:rsidRDefault="00192EDE" w:rsidP="00192EDE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1D63FB83" w14:textId="10E7B515" w:rsidR="002B3AD9" w:rsidRPr="00192EDE" w:rsidRDefault="002B3AD9" w:rsidP="00192EDE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490F5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D29BB9A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Крюк А.В.</w:t>
            </w:r>
          </w:p>
          <w:p w14:paraId="750EF06A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Шелег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14:paraId="5929FAE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Майсюк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И.В.</w:t>
            </w:r>
          </w:p>
          <w:p w14:paraId="3A8A8AFE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  <w:p w14:paraId="7002F269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929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275983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545D8A7D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396B7B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64D2B111" w14:textId="77777777" w:rsidTr="00192EDE">
        <w:trPr>
          <w:trHeight w:hRule="exact" w:val="762"/>
        </w:trPr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297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lastRenderedPageBreak/>
              <w:t>2.4. По предупреждению правонарушений против собственности и порядка осуществления экономической деятельности</w:t>
            </w:r>
          </w:p>
        </w:tc>
      </w:tr>
      <w:tr w:rsidR="002B3AD9" w:rsidRPr="00192EDE" w14:paraId="731E785F" w14:textId="77777777" w:rsidTr="00192EDE">
        <w:trPr>
          <w:trHeight w:hRule="exact" w:val="1881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FB62A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firstLine="320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2.4.1. Проведение </w:t>
            </w: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информационно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softHyphen/>
              <w:t>разъяснительной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работы в трудовых коллективах по вопросам противодействия хищениям с использованием компьютерных технологий, в том числе мошенничества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BFFBB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F27EF86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E5C2CB1" w14:textId="078E74EA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C83F6" w14:textId="77777777" w:rsid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5B02149E" w14:textId="77777777" w:rsid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312B6E6D" w14:textId="23CF1916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Шаин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В.А.</w:t>
            </w:r>
          </w:p>
          <w:p w14:paraId="6A381A3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  <w:p w14:paraId="0551DEC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B9637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6509A9CD" w14:textId="77777777" w:rsidTr="00192EDE">
        <w:trPr>
          <w:gridAfter w:val="2"/>
          <w:wAfter w:w="37" w:type="dxa"/>
          <w:trHeight w:hRule="exact" w:val="587"/>
        </w:trPr>
        <w:tc>
          <w:tcPr>
            <w:tcW w:w="11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CBDC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2.5. По предупреждению домашнего насилия</w:t>
            </w:r>
          </w:p>
        </w:tc>
      </w:tr>
      <w:tr w:rsidR="002B3AD9" w:rsidRPr="00192EDE" w14:paraId="2347B879" w14:textId="77777777" w:rsidTr="00192EDE">
        <w:trPr>
          <w:gridAfter w:val="2"/>
          <w:wAfter w:w="37" w:type="dxa"/>
          <w:trHeight w:hRule="exact" w:val="2850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3F8F6" w14:textId="6FEB5D35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Fonts w:ascii="Times New Roman" w:hAnsi="Times New Roman" w:cs="Times New Roman"/>
                <w:sz w:val="30"/>
                <w:szCs w:val="30"/>
              </w:rPr>
              <w:t>2.5.1.</w:t>
            </w:r>
            <w:r w:rsidR="00192EDE" w:rsidRPr="00192E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2EDE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акциях </w:t>
            </w:r>
            <w:r w:rsidR="005E15B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92EDE">
              <w:rPr>
                <w:rFonts w:ascii="Times New Roman" w:hAnsi="Times New Roman" w:cs="Times New Roman"/>
                <w:sz w:val="30"/>
                <w:szCs w:val="30"/>
              </w:rPr>
              <w:t>«Семья без насилия»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146FC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5EA99D53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F32C6E3" w14:textId="61ED10C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4E44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Бурак Н.Д.</w:t>
            </w:r>
          </w:p>
          <w:p w14:paraId="08B674B4" w14:textId="2C055CBC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Руководители структурных подразделений</w:t>
            </w:r>
          </w:p>
          <w:p w14:paraId="5AA7C8FF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Богданович И.А.</w:t>
            </w:r>
          </w:p>
          <w:p w14:paraId="71D6D3E6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Раптунович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Т.В.</w:t>
            </w:r>
          </w:p>
          <w:p w14:paraId="598C02A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Юрастова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Ю.В.</w:t>
            </w:r>
          </w:p>
          <w:p w14:paraId="6B4EDAA5" w14:textId="1F1C4C22" w:rsidR="002B3AD9" w:rsidRP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Fonts w:ascii="Times New Roman" w:hAnsi="Times New Roman" w:cs="Times New Roman"/>
                <w:sz w:val="30"/>
                <w:szCs w:val="30"/>
              </w:rPr>
              <w:t>Мамоненко</w:t>
            </w:r>
            <w:proofErr w:type="spellEnd"/>
            <w:r w:rsidRPr="00192EDE">
              <w:rPr>
                <w:rFonts w:ascii="Times New Roman" w:hAnsi="Times New Roman" w:cs="Times New Roman"/>
                <w:sz w:val="30"/>
                <w:szCs w:val="30"/>
              </w:rPr>
              <w:t xml:space="preserve"> Е.В.</w:t>
            </w:r>
          </w:p>
          <w:p w14:paraId="4B26D03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B0DE981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3BD73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7C37F1E4" w14:textId="77777777" w:rsidTr="00192EDE">
        <w:trPr>
          <w:trHeight w:hRule="exact" w:val="579"/>
        </w:trPr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CCFAE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Style w:val="Bodytext211p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92EDE">
              <w:rPr>
                <w:rStyle w:val="Bodytext210ptBold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2. 7 Правовое, информационное обеспечение и просвещение</w:t>
            </w:r>
          </w:p>
        </w:tc>
      </w:tr>
      <w:tr w:rsidR="002B3AD9" w:rsidRPr="00192EDE" w14:paraId="216F8EB7" w14:textId="77777777" w:rsidTr="00192EDE">
        <w:trPr>
          <w:trHeight w:hRule="exact" w:val="1409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39"/>
              <w:gridCol w:w="297"/>
            </w:tblGrid>
            <w:tr w:rsidR="002B3AD9" w:rsidRPr="00192EDE" w14:paraId="1ED38396" w14:textId="77777777" w:rsidTr="00015886">
              <w:trPr>
                <w:trHeight w:val="20"/>
                <w:jc w:val="center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947B410" w14:textId="3363A6D3" w:rsidR="002B3AD9" w:rsidRPr="00192EDE" w:rsidRDefault="002B3AD9" w:rsidP="00015886">
                  <w:pPr>
                    <w:tabs>
                      <w:tab w:val="left" w:pos="9214"/>
                    </w:tabs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 xml:space="preserve">2.7.1. Освещение на сайте учреждения </w:t>
                  </w:r>
                </w:p>
              </w:tc>
            </w:tr>
            <w:tr w:rsidR="002B3AD9" w:rsidRPr="00192EDE" w14:paraId="48B24CCA" w14:textId="77777777" w:rsidTr="00015886">
              <w:trPr>
                <w:gridAfter w:val="1"/>
                <w:wAfter w:w="297" w:type="dxa"/>
                <w:trHeight w:val="20"/>
                <w:jc w:val="center"/>
              </w:trPr>
              <w:tc>
                <w:tcPr>
                  <w:tcW w:w="4239" w:type="dxa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36BC6B1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right="132"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информации актуальных вопросов</w:t>
                  </w:r>
                </w:p>
              </w:tc>
            </w:tr>
            <w:tr w:rsidR="002B3AD9" w:rsidRPr="00192EDE" w14:paraId="4D6D091B" w14:textId="77777777" w:rsidTr="00015886">
              <w:trPr>
                <w:gridAfter w:val="1"/>
                <w:wAfter w:w="297" w:type="dxa"/>
                <w:trHeight w:val="20"/>
                <w:jc w:val="center"/>
              </w:trPr>
              <w:tc>
                <w:tcPr>
                  <w:tcW w:w="423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7B38CF13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right="132"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борьбы с преступностью и коррупцией.</w:t>
                  </w:r>
                </w:p>
              </w:tc>
            </w:tr>
            <w:tr w:rsidR="002B3AD9" w:rsidRPr="00192EDE" w14:paraId="768A5150" w14:textId="77777777" w:rsidTr="00015886">
              <w:trPr>
                <w:trHeight w:val="20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B033EBA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2B3AD9" w:rsidRPr="00192EDE" w14:paraId="494A7700" w14:textId="77777777" w:rsidTr="00015886">
              <w:trPr>
                <w:trHeight w:val="20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335E720F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2B3AD9" w:rsidRPr="00192EDE" w14:paraId="255D6DE9" w14:textId="77777777" w:rsidTr="00015886">
              <w:trPr>
                <w:trHeight w:val="20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8C414C4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2B3AD9" w:rsidRPr="00192EDE" w14:paraId="30324B99" w14:textId="77777777" w:rsidTr="00015886">
              <w:trPr>
                <w:trHeight w:hRule="exact" w:val="278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C4E3ACC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2B3AD9" w:rsidRPr="00192EDE" w14:paraId="32ECE124" w14:textId="77777777" w:rsidTr="00015886">
              <w:trPr>
                <w:trHeight w:hRule="exact" w:val="274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48AFBDC" w14:textId="77777777" w:rsidR="002B3AD9" w:rsidRPr="00192EDE" w:rsidRDefault="002B3AD9" w:rsidP="00015886">
                  <w:pPr>
                    <w:tabs>
                      <w:tab w:val="left" w:pos="9214"/>
                    </w:tabs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людьми, нелегальной миграции, детской</w:t>
                  </w:r>
                </w:p>
              </w:tc>
            </w:tr>
            <w:tr w:rsidR="002B3AD9" w:rsidRPr="00192EDE" w14:paraId="63E48F1E" w14:textId="77777777" w:rsidTr="00015886">
              <w:trPr>
                <w:trHeight w:hRule="exact" w:val="283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4860116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порнографии и педофилии, домашнему</w:t>
                  </w:r>
                </w:p>
              </w:tc>
            </w:tr>
            <w:tr w:rsidR="002B3AD9" w:rsidRPr="00192EDE" w14:paraId="63DD5D2E" w14:textId="77777777" w:rsidTr="00015886">
              <w:trPr>
                <w:trHeight w:hRule="exact" w:val="259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25361D7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насилию, алкоголизации и наркотизации</w:t>
                  </w:r>
                </w:p>
              </w:tc>
            </w:tr>
            <w:tr w:rsidR="002B3AD9" w:rsidRPr="00192EDE" w14:paraId="1AB0CA1C" w14:textId="77777777" w:rsidTr="00015886">
              <w:trPr>
                <w:trHeight w:hRule="exact" w:val="288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3E4C9304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населения.</w:t>
                  </w:r>
                </w:p>
              </w:tc>
            </w:tr>
            <w:tr w:rsidR="002B3AD9" w:rsidRPr="00192EDE" w14:paraId="2564F861" w14:textId="77777777" w:rsidTr="00015886">
              <w:trPr>
                <w:trHeight w:hRule="exact" w:val="278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B465CDB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Освещение в средствах массовой</w:t>
                  </w:r>
                </w:p>
              </w:tc>
            </w:tr>
            <w:tr w:rsidR="002B3AD9" w:rsidRPr="00192EDE" w14:paraId="71B4FB39" w14:textId="77777777" w:rsidTr="00015886">
              <w:trPr>
                <w:trHeight w:hRule="exact" w:val="278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D996B45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информации, а также размещение в</w:t>
                  </w:r>
                </w:p>
              </w:tc>
            </w:tr>
            <w:tr w:rsidR="002B3AD9" w:rsidRPr="00192EDE" w14:paraId="4BEA285B" w14:textId="77777777" w:rsidTr="00015886">
              <w:trPr>
                <w:trHeight w:hRule="exact" w:val="274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716ACA6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местах массового пребывания граждан.</w:t>
                  </w:r>
                </w:p>
              </w:tc>
            </w:tr>
            <w:tr w:rsidR="002B3AD9" w:rsidRPr="00192EDE" w14:paraId="36B1450B" w14:textId="77777777" w:rsidTr="00015886">
              <w:trPr>
                <w:trHeight w:hRule="exact" w:val="283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711B12E8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торговых объектах материалов по</w:t>
                  </w:r>
                </w:p>
              </w:tc>
            </w:tr>
            <w:tr w:rsidR="002B3AD9" w:rsidRPr="00192EDE" w14:paraId="61DB79E1" w14:textId="77777777" w:rsidTr="00015886">
              <w:trPr>
                <w:trHeight w:hRule="exact" w:val="278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9B28D17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вопросам предупреждения хищений</w:t>
                  </w:r>
                </w:p>
              </w:tc>
            </w:tr>
            <w:tr w:rsidR="002B3AD9" w:rsidRPr="00192EDE" w14:paraId="0B4B95A5" w14:textId="77777777" w:rsidTr="00015886">
              <w:trPr>
                <w:trHeight w:hRule="exact" w:val="259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3BDF945D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имущества, в том числе связанных</w:t>
                  </w:r>
                </w:p>
              </w:tc>
            </w:tr>
            <w:tr w:rsidR="002B3AD9" w:rsidRPr="00192EDE" w14:paraId="5D8421CC" w14:textId="77777777" w:rsidTr="00015886">
              <w:trPr>
                <w:trHeight w:hRule="exact" w:val="874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DB896F5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78" w:lineRule="exact"/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 xml:space="preserve">с модификацией компьютерной </w:t>
                  </w:r>
                  <w:proofErr w:type="spellStart"/>
                  <w:proofErr w:type="gramStart"/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информации.использованием</w:t>
                  </w:r>
                  <w:proofErr w:type="spellEnd"/>
                  <w:proofErr w:type="gramEnd"/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 xml:space="preserve"> электронных платежных инструментов</w:t>
                  </w:r>
                </w:p>
              </w:tc>
            </w:tr>
            <w:tr w:rsidR="002B3AD9" w:rsidRPr="00192EDE" w14:paraId="083852CF" w14:textId="77777777" w:rsidTr="00015886">
              <w:trPr>
                <w:trHeight w:hRule="exact" w:val="216"/>
                <w:jc w:val="center"/>
              </w:trPr>
              <w:tc>
                <w:tcPr>
                  <w:tcW w:w="4536" w:type="dxa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111856C" w14:textId="77777777" w:rsidR="002B3AD9" w:rsidRPr="00192EDE" w:rsidRDefault="002B3AD9" w:rsidP="00015886">
                  <w:pPr>
                    <w:tabs>
                      <w:tab w:val="left" w:pos="9214"/>
                    </w:tabs>
                    <w:spacing w:line="220" w:lineRule="exact"/>
                    <w:ind w:firstLine="13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92EDE">
                    <w:rPr>
                      <w:rStyle w:val="Bodytext211pt"/>
                      <w:rFonts w:ascii="Times New Roman" w:hAnsi="Times New Roman" w:cs="Times New Roman"/>
                      <w:sz w:val="30"/>
                      <w:szCs w:val="30"/>
                    </w:rPr>
                    <w:t>и средств платежа.</w:t>
                  </w:r>
                </w:p>
              </w:tc>
            </w:tr>
          </w:tbl>
          <w:p w14:paraId="73CD891E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ind w:firstLine="131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22D66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  <w:p w14:paraId="6764724D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1381E26C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8D7F2AB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0F85751F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AE86D" w14:textId="77777777" w:rsidR="002B3AD9" w:rsidRPr="00192EDE" w:rsidRDefault="002B3AD9" w:rsidP="005E15B4">
            <w:pPr>
              <w:tabs>
                <w:tab w:val="left" w:pos="9214"/>
              </w:tabs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Семенова О.А.</w:t>
            </w:r>
          </w:p>
          <w:p w14:paraId="07E35FFD" w14:textId="77777777" w:rsidR="002B3AD9" w:rsidRPr="00192EDE" w:rsidRDefault="002B3AD9" w:rsidP="005E15B4">
            <w:pPr>
              <w:tabs>
                <w:tab w:val="left" w:pos="9214"/>
              </w:tabs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Шаин</w:t>
            </w:r>
            <w:proofErr w:type="spellEnd"/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В.А.</w:t>
            </w:r>
          </w:p>
          <w:p w14:paraId="38E61DD7" w14:textId="77777777" w:rsidR="002B3AD9" w:rsidRPr="00192EDE" w:rsidRDefault="002B3AD9" w:rsidP="005E15B4">
            <w:pPr>
              <w:tabs>
                <w:tab w:val="left" w:pos="9214"/>
              </w:tabs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F138C08" w14:textId="77777777" w:rsidR="002B3AD9" w:rsidRPr="00192EDE" w:rsidRDefault="002B3AD9" w:rsidP="005E15B4">
            <w:pPr>
              <w:tabs>
                <w:tab w:val="left" w:pos="9214"/>
              </w:tabs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00152" w14:textId="77777777" w:rsidR="002B3AD9" w:rsidRPr="00192EDE" w:rsidRDefault="002B3AD9" w:rsidP="005E15B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3AD9" w:rsidRPr="00192EDE" w14:paraId="5F265ACB" w14:textId="77777777" w:rsidTr="00192EDE">
        <w:trPr>
          <w:trHeight w:hRule="exact" w:val="2693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2D9D9" w14:textId="1BA165A8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left="131"/>
              <w:jc w:val="both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2.8.2 Проведение информационной работы в коллективе, направленной на информационное противоборство с фактами размещения в сети Интернет информации, дискредитирующей деятельность органов государственной власти и управления. </w:t>
            </w:r>
          </w:p>
          <w:p w14:paraId="012C2BBC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ind w:left="1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59E3C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ind w:left="131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56DC328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ind w:left="131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68F1811C" w14:textId="77777777" w:rsidR="00192EDE" w:rsidRDefault="00192EDE" w:rsidP="00015886">
            <w:pPr>
              <w:tabs>
                <w:tab w:val="left" w:pos="9214"/>
              </w:tabs>
              <w:spacing w:line="220" w:lineRule="exact"/>
              <w:ind w:left="131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16966CDE" w14:textId="3EE4C1F4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ind w:left="131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977F" w14:textId="77777777" w:rsidR="00192EDE" w:rsidRP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7C7EE4D3" w14:textId="77777777" w:rsid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</w:p>
          <w:p w14:paraId="23DB4283" w14:textId="6AC757C4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Харькова Е.Р.</w:t>
            </w:r>
          </w:p>
          <w:p w14:paraId="2D9373F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Козлова Н.С.</w:t>
            </w:r>
          </w:p>
          <w:p w14:paraId="0CD4C128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Бурак Н.Д.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2E55F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  <w:tr w:rsidR="002B3AD9" w:rsidRPr="00192EDE" w14:paraId="4781E990" w14:textId="77777777" w:rsidTr="00192EDE">
        <w:trPr>
          <w:trHeight w:hRule="exact" w:val="2425"/>
        </w:trPr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7AB43" w14:textId="759F0EE2" w:rsidR="002B3AD9" w:rsidRPr="00192EDE" w:rsidRDefault="002B3AD9" w:rsidP="00192EDE">
            <w:pPr>
              <w:tabs>
                <w:tab w:val="left" w:pos="9214"/>
              </w:tabs>
              <w:spacing w:line="274" w:lineRule="exact"/>
              <w:ind w:firstLine="131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3.10.3. Проведение разъяснительной работы в  трудовом коллективе о недопустимости проведения несанкционированных массовых мероприятий</w:t>
            </w:r>
            <w:r w:rsid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,</w:t>
            </w: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 xml:space="preserve"> осуществления деструктивной деятельности, в том числе организации забастовок и участия в </w:t>
            </w:r>
            <w:r w:rsidRPr="00192EDE">
              <w:rPr>
                <w:rStyle w:val="Bodytext211ptSpacing1pt"/>
                <w:rFonts w:ascii="Times New Roman" w:hAnsi="Times New Roman" w:cs="Times New Roman"/>
                <w:sz w:val="30"/>
                <w:szCs w:val="30"/>
              </w:rPr>
              <w:t>них</w:t>
            </w:r>
            <w:r w:rsidR="00192EDE">
              <w:rPr>
                <w:rStyle w:val="Bodytext211ptSpacing1pt"/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1DEFD" w14:textId="77777777" w:rsidR="002B3AD9" w:rsidRPr="00192EDE" w:rsidRDefault="002B3AD9" w:rsidP="00015886">
            <w:pPr>
              <w:tabs>
                <w:tab w:val="left" w:pos="9214"/>
              </w:tabs>
              <w:spacing w:line="220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07E4F" w14:textId="77777777" w:rsidR="00192EDE" w:rsidRP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Харькова Е.Р.</w:t>
            </w:r>
          </w:p>
          <w:p w14:paraId="5FEAB492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Бурак Н.Д.</w:t>
            </w:r>
          </w:p>
          <w:p w14:paraId="4A1E2D31" w14:textId="77777777" w:rsidR="00192EDE" w:rsidRPr="00192EDE" w:rsidRDefault="00192EDE" w:rsidP="00192EDE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Козлова Н.С.</w:t>
            </w:r>
          </w:p>
          <w:p w14:paraId="1CB46BDA" w14:textId="6A01A275" w:rsidR="00192EDE" w:rsidRPr="00192EDE" w:rsidRDefault="00192EDE" w:rsidP="00015886">
            <w:pPr>
              <w:tabs>
                <w:tab w:val="left" w:pos="9214"/>
              </w:tabs>
              <w:spacing w:line="274" w:lineRule="exact"/>
              <w:jc w:val="center"/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</w:pPr>
            <w:r w:rsidRPr="00192EDE">
              <w:rPr>
                <w:rStyle w:val="Bodytext211pt"/>
                <w:rFonts w:ascii="Times New Roman" w:hAnsi="Times New Roman" w:cs="Times New Roman"/>
                <w:sz w:val="30"/>
                <w:szCs w:val="30"/>
              </w:rPr>
              <w:t>Крюк А.В.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38CD" w14:textId="77777777" w:rsidR="002B3AD9" w:rsidRPr="00192EDE" w:rsidRDefault="002B3AD9" w:rsidP="00015886">
            <w:pPr>
              <w:tabs>
                <w:tab w:val="left" w:pos="9214"/>
              </w:tabs>
              <w:spacing w:line="274" w:lineRule="exact"/>
              <w:jc w:val="center"/>
              <w:rPr>
                <w:rFonts w:ascii="Times New Roman" w:eastAsia="Cambria" w:hAnsi="Times New Roman" w:cs="Times New Roman"/>
                <w:sz w:val="30"/>
                <w:szCs w:val="30"/>
                <w:lang w:bidi="ru-RU"/>
              </w:rPr>
            </w:pPr>
          </w:p>
        </w:tc>
      </w:tr>
    </w:tbl>
    <w:p w14:paraId="5DEA1207" w14:textId="77777777" w:rsidR="002B3AD9" w:rsidRPr="00192EDE" w:rsidRDefault="002B3AD9" w:rsidP="002B3AD9">
      <w:pPr>
        <w:tabs>
          <w:tab w:val="left" w:pos="9214"/>
        </w:tabs>
        <w:rPr>
          <w:rFonts w:ascii="Times New Roman" w:hAnsi="Times New Roman" w:cs="Times New Roman"/>
          <w:sz w:val="30"/>
          <w:szCs w:val="30"/>
        </w:rPr>
      </w:pPr>
    </w:p>
    <w:p w14:paraId="57251B10" w14:textId="77777777" w:rsidR="002B3AD9" w:rsidRPr="00192EDE" w:rsidRDefault="002B3AD9" w:rsidP="00A7244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B3AD9" w:rsidRPr="00192EDE" w:rsidSect="00FC3963">
      <w:headerReference w:type="even" r:id="rId8"/>
      <w:headerReference w:type="default" r:id="rId9"/>
      <w:headerReference w:type="first" r:id="rId10"/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3F51" w14:textId="77777777" w:rsidR="00076E53" w:rsidRDefault="00076E53">
      <w:r>
        <w:separator/>
      </w:r>
    </w:p>
  </w:endnote>
  <w:endnote w:type="continuationSeparator" w:id="0">
    <w:p w14:paraId="56FC2115" w14:textId="77777777" w:rsidR="00076E53" w:rsidRDefault="0007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B4BE" w14:textId="77777777" w:rsidR="00076E53" w:rsidRDefault="00076E53">
      <w:r>
        <w:separator/>
      </w:r>
    </w:p>
  </w:footnote>
  <w:footnote w:type="continuationSeparator" w:id="0">
    <w:p w14:paraId="2B9DB09E" w14:textId="77777777" w:rsidR="00076E53" w:rsidRDefault="0007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1DD" w14:textId="77777777" w:rsidR="00E13C9A" w:rsidRDefault="00A724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408D1B1" wp14:editId="41615A41">
              <wp:simplePos x="0" y="0"/>
              <wp:positionH relativeFrom="page">
                <wp:posOffset>2931795</wp:posOffset>
              </wp:positionH>
              <wp:positionV relativeFrom="page">
                <wp:posOffset>344805</wp:posOffset>
              </wp:positionV>
              <wp:extent cx="51435" cy="116840"/>
              <wp:effectExtent l="0" t="1905" r="381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EB0CA" w14:textId="77777777" w:rsidR="00E13C9A" w:rsidRDefault="00A7244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433C7">
                            <w:rPr>
                              <w:rStyle w:val="ab"/>
                              <w:rFonts w:eastAsia="Gulim"/>
                              <w:noProof/>
                            </w:rPr>
                            <w:t>4</w:t>
                          </w:r>
                          <w:r>
                            <w:rPr>
                              <w:rStyle w:val="ab"/>
                              <w:rFonts w:eastAsia="Guli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8D1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0.85pt;margin-top:27.15pt;width:4.05pt;height:9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" filled="f" stroked="f">
              <v:textbox style="mso-fit-shape-to-text:t" inset="0,0,0,0">
                <w:txbxContent>
                  <w:p w14:paraId="272EB0CA" w14:textId="77777777" w:rsidR="00E13C9A" w:rsidRDefault="00A7244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433C7">
                      <w:rPr>
                        <w:rStyle w:val="ab"/>
                        <w:rFonts w:eastAsia="Gulim"/>
                        <w:noProof/>
                      </w:rPr>
                      <w:t>4</w:t>
                    </w:r>
                    <w:r>
                      <w:rPr>
                        <w:rStyle w:val="ab"/>
                        <w:rFonts w:eastAsia="Guli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C14" w14:textId="77777777" w:rsidR="00E13C9A" w:rsidRDefault="00A724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ED0391E" wp14:editId="252C1502">
              <wp:simplePos x="0" y="0"/>
              <wp:positionH relativeFrom="page">
                <wp:posOffset>2931795</wp:posOffset>
              </wp:positionH>
              <wp:positionV relativeFrom="page">
                <wp:posOffset>344805</wp:posOffset>
              </wp:positionV>
              <wp:extent cx="51435" cy="116840"/>
              <wp:effectExtent l="0" t="1905" r="381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68BF5" w14:textId="77777777" w:rsidR="00E13C9A" w:rsidRDefault="00A7244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F7EE4" w:rsidRPr="00BF7EE4">
                            <w:rPr>
                              <w:rStyle w:val="ab"/>
                              <w:rFonts w:eastAsia="Gulim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  <w:rFonts w:eastAsia="Guli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039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0.85pt;margin-top:27.15pt;width:4.05pt;height:9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" filled="f" stroked="f">
              <v:textbox style="mso-fit-shape-to-text:t" inset="0,0,0,0">
                <w:txbxContent>
                  <w:p w14:paraId="69768BF5" w14:textId="77777777" w:rsidR="00E13C9A" w:rsidRDefault="00A7244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F7EE4" w:rsidRPr="00BF7EE4">
                      <w:rPr>
                        <w:rStyle w:val="ab"/>
                        <w:rFonts w:eastAsia="Gulim"/>
                        <w:noProof/>
                      </w:rPr>
                      <w:t>1</w:t>
                    </w:r>
                    <w:r>
                      <w:rPr>
                        <w:rStyle w:val="ab"/>
                        <w:rFonts w:eastAsia="Guli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6D73" w14:textId="77777777" w:rsidR="00E13C9A" w:rsidRDefault="00076E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65897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2C44D74"/>
    <w:multiLevelType w:val="multilevel"/>
    <w:tmpl w:val="A4D86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90FD8"/>
    <w:multiLevelType w:val="hybridMultilevel"/>
    <w:tmpl w:val="D570E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3C04"/>
    <w:multiLevelType w:val="hybridMultilevel"/>
    <w:tmpl w:val="A4CCBFCC"/>
    <w:lvl w:ilvl="0" w:tplc="2BE69B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0F4507C2"/>
    <w:multiLevelType w:val="hybridMultilevel"/>
    <w:tmpl w:val="7A0C853A"/>
    <w:lvl w:ilvl="0" w:tplc="78A00C04">
      <w:start w:val="13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FA97302"/>
    <w:multiLevelType w:val="hybridMultilevel"/>
    <w:tmpl w:val="83026DC2"/>
    <w:lvl w:ilvl="0" w:tplc="E0FE0434">
      <w:start w:val="2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7" w15:restartNumberingAfterBreak="0">
    <w:nsid w:val="1BA94C9B"/>
    <w:multiLevelType w:val="multilevel"/>
    <w:tmpl w:val="35AA19D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912CEE"/>
    <w:multiLevelType w:val="hybridMultilevel"/>
    <w:tmpl w:val="56FC5AF4"/>
    <w:lvl w:ilvl="0" w:tplc="43941AD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47053E54"/>
    <w:multiLevelType w:val="hybridMultilevel"/>
    <w:tmpl w:val="B560B50C"/>
    <w:lvl w:ilvl="0" w:tplc="9C98E04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B7172"/>
    <w:multiLevelType w:val="hybridMultilevel"/>
    <w:tmpl w:val="E13A226A"/>
    <w:lvl w:ilvl="0" w:tplc="A538EFBE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E8F790D"/>
    <w:multiLevelType w:val="hybridMultilevel"/>
    <w:tmpl w:val="634AA6C4"/>
    <w:lvl w:ilvl="0" w:tplc="1B62C6E2">
      <w:start w:val="15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2" w15:restartNumberingAfterBreak="0">
    <w:nsid w:val="533311C1"/>
    <w:multiLevelType w:val="hybridMultilevel"/>
    <w:tmpl w:val="A878B3A8"/>
    <w:lvl w:ilvl="0" w:tplc="556211BC">
      <w:start w:val="1"/>
      <w:numFmt w:val="decimal"/>
      <w:lvlText w:val="%1."/>
      <w:lvlJc w:val="left"/>
      <w:pPr>
        <w:ind w:left="166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6BDB0ECD"/>
    <w:multiLevelType w:val="hybridMultilevel"/>
    <w:tmpl w:val="85E67168"/>
    <w:lvl w:ilvl="0" w:tplc="7B54E07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6C0E32F6"/>
    <w:multiLevelType w:val="multilevel"/>
    <w:tmpl w:val="2C504B92"/>
    <w:lvl w:ilvl="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15" w15:restartNumberingAfterBreak="0">
    <w:nsid w:val="6F1A19C7"/>
    <w:multiLevelType w:val="multilevel"/>
    <w:tmpl w:val="515A7F5A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EF6AA9"/>
    <w:multiLevelType w:val="multilevel"/>
    <w:tmpl w:val="4C6EA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">
    <w:abstractNumId w:val="14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8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CE"/>
    <w:rsid w:val="00004BEC"/>
    <w:rsid w:val="00041946"/>
    <w:rsid w:val="00076E53"/>
    <w:rsid w:val="000F779E"/>
    <w:rsid w:val="00144962"/>
    <w:rsid w:val="00166437"/>
    <w:rsid w:val="00184753"/>
    <w:rsid w:val="00192EDE"/>
    <w:rsid w:val="0022187B"/>
    <w:rsid w:val="00297915"/>
    <w:rsid w:val="002B3AD9"/>
    <w:rsid w:val="002E10CE"/>
    <w:rsid w:val="002E46BD"/>
    <w:rsid w:val="003F700B"/>
    <w:rsid w:val="004D2E76"/>
    <w:rsid w:val="004E612E"/>
    <w:rsid w:val="005443B9"/>
    <w:rsid w:val="005E15B4"/>
    <w:rsid w:val="006113DE"/>
    <w:rsid w:val="006C3A9D"/>
    <w:rsid w:val="00706BD4"/>
    <w:rsid w:val="008858E2"/>
    <w:rsid w:val="008F1431"/>
    <w:rsid w:val="008F28DC"/>
    <w:rsid w:val="00934BBC"/>
    <w:rsid w:val="00946F73"/>
    <w:rsid w:val="009508D4"/>
    <w:rsid w:val="00A17A22"/>
    <w:rsid w:val="00A33125"/>
    <w:rsid w:val="00A72447"/>
    <w:rsid w:val="00A72985"/>
    <w:rsid w:val="00A773EB"/>
    <w:rsid w:val="00A83DD9"/>
    <w:rsid w:val="00AC3DE4"/>
    <w:rsid w:val="00B20B1B"/>
    <w:rsid w:val="00B44984"/>
    <w:rsid w:val="00B65958"/>
    <w:rsid w:val="00BA40C9"/>
    <w:rsid w:val="00BB3699"/>
    <w:rsid w:val="00BF7EE4"/>
    <w:rsid w:val="00C951F9"/>
    <w:rsid w:val="00CB5940"/>
    <w:rsid w:val="00CB7BDA"/>
    <w:rsid w:val="00CF68A0"/>
    <w:rsid w:val="00D300B6"/>
    <w:rsid w:val="00EC01A4"/>
    <w:rsid w:val="00FC3963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2674"/>
  <w15:docId w15:val="{8E311FAF-D449-45B0-99BB-64450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CE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2E10CE"/>
    <w:pPr>
      <w:shd w:val="clear" w:color="auto" w:fill="FFFFFF"/>
      <w:spacing w:line="254" w:lineRule="exact"/>
    </w:pPr>
    <w:rPr>
      <w:rFonts w:ascii="Times New Roman" w:hAnsi="Times New Roman" w:cs="Times New Roman"/>
      <w:color w:val="auto"/>
      <w:sz w:val="29"/>
      <w:szCs w:val="29"/>
    </w:rPr>
  </w:style>
  <w:style w:type="character" w:customStyle="1" w:styleId="a4">
    <w:name w:val="Основной текст Знак"/>
    <w:basedOn w:val="a0"/>
    <w:uiPriority w:val="99"/>
    <w:semiHidden/>
    <w:rsid w:val="002E10CE"/>
    <w:rPr>
      <w:rFonts w:ascii="Gulim" w:eastAsia="Gulim" w:hAnsi="Gulim" w:cs="Gulim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E10C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E10CE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30"/>
      <w:szCs w:val="30"/>
      <w:lang w:eastAsia="en-US"/>
    </w:rPr>
  </w:style>
  <w:style w:type="character" w:customStyle="1" w:styleId="1">
    <w:name w:val="Основной текст Знак1"/>
    <w:basedOn w:val="a0"/>
    <w:link w:val="a3"/>
    <w:uiPriority w:val="99"/>
    <w:locked/>
    <w:rsid w:val="002E10CE"/>
    <w:rPr>
      <w:rFonts w:ascii="Times New Roman" w:eastAsia="Gulim" w:hAnsi="Times New Roman" w:cs="Times New Roman"/>
      <w:sz w:val="29"/>
      <w:szCs w:val="29"/>
      <w:shd w:val="clear" w:color="auto" w:fill="FFFFFF"/>
      <w:lang w:eastAsia="ru-RU"/>
    </w:rPr>
  </w:style>
  <w:style w:type="character" w:customStyle="1" w:styleId="FranklinGothicMediumCond">
    <w:name w:val="Основной текст + Franklin Gothic Medium Cond"/>
    <w:aliases w:val="17 pt,Полужирный,Курсив,Интервал 1 pt"/>
    <w:basedOn w:val="1"/>
    <w:uiPriority w:val="99"/>
    <w:rsid w:val="002E10CE"/>
    <w:rPr>
      <w:rFonts w:ascii="Franklin Gothic Medium Cond" w:eastAsia="Gulim" w:hAnsi="Franklin Gothic Medium Cond" w:cs="Franklin Gothic Medium Cond"/>
      <w:b/>
      <w:bCs/>
      <w:i/>
      <w:iCs/>
      <w:spacing w:val="30"/>
      <w:sz w:val="34"/>
      <w:szCs w:val="34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1"/>
    <w:uiPriority w:val="99"/>
    <w:rsid w:val="002E10CE"/>
    <w:rPr>
      <w:rFonts w:ascii="Times New Roman" w:eastAsia="Gulim" w:hAnsi="Times New Roman" w:cs="Times New Roman"/>
      <w:spacing w:val="-30"/>
      <w:sz w:val="29"/>
      <w:szCs w:val="29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0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0CE"/>
    <w:rPr>
      <w:rFonts w:ascii="Tahoma" w:eastAsia="Gulim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01A4"/>
    <w:pPr>
      <w:ind w:left="720"/>
      <w:contextualSpacing/>
    </w:pPr>
  </w:style>
  <w:style w:type="character" w:styleId="a8">
    <w:name w:val="Hyperlink"/>
    <w:basedOn w:val="a0"/>
    <w:rsid w:val="00297915"/>
    <w:rPr>
      <w:color w:val="0066CC"/>
      <w:u w:val="single"/>
    </w:rPr>
  </w:style>
  <w:style w:type="character" w:customStyle="1" w:styleId="2Exact">
    <w:name w:val="Основной текст (2) Exact"/>
    <w:basedOn w:val="2"/>
    <w:rsid w:val="002979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979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7915"/>
    <w:pPr>
      <w:widowControl w:val="0"/>
      <w:shd w:val="clear" w:color="auto" w:fill="FFFFFF"/>
      <w:spacing w:line="202" w:lineRule="exact"/>
      <w:ind w:hanging="32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a9">
    <w:name w:val="Table Grid"/>
    <w:basedOn w:val="a1"/>
    <w:uiPriority w:val="59"/>
    <w:rsid w:val="0029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Полужирный;Курсив"/>
    <w:basedOn w:val="2"/>
    <w:rsid w:val="008F14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a">
    <w:name w:val="Колонтитул_"/>
    <w:basedOn w:val="a0"/>
    <w:rsid w:val="00A33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Колонтитул"/>
    <w:basedOn w:val="aa"/>
    <w:rsid w:val="00A33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A3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Основной текст (12)"/>
    <w:basedOn w:val="12"/>
    <w:rsid w:val="00A3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Заголовок №2 (2)_"/>
    <w:basedOn w:val="a0"/>
    <w:rsid w:val="00A3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Заголовок №2 (2)"/>
    <w:basedOn w:val="22"/>
    <w:rsid w:val="00A3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85pt">
    <w:name w:val="Основной текст (2) + Arial Narrow;8;5 pt;Полужирный;Малые прописные"/>
    <w:basedOn w:val="2"/>
    <w:rsid w:val="00A33125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Малые прописные"/>
    <w:basedOn w:val="2"/>
    <w:rsid w:val="00A331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BB3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">
    <w:name w:val="Body text (2) + 11 pt"/>
    <w:basedOn w:val="a0"/>
    <w:rsid w:val="002B3A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"/>
    <w:basedOn w:val="a0"/>
    <w:rsid w:val="002B3A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0ptBold">
    <w:name w:val="Body text (2) + 10 pt;Bold"/>
    <w:basedOn w:val="a0"/>
    <w:rsid w:val="002B3AD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1ptSpacing1pt">
    <w:name w:val="Body text (2) + 11 pt;Spacing 1 pt"/>
    <w:basedOn w:val="a0"/>
    <w:rsid w:val="002B3A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2B3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0D80-8A5B-4F45-9326-0597D5AF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cp:lastPrinted>2026-02-02T07:23:00Z</cp:lastPrinted>
  <dcterms:created xsi:type="dcterms:W3CDTF">2026-02-02T11:45:00Z</dcterms:created>
  <dcterms:modified xsi:type="dcterms:W3CDTF">2026-02-02T11:45:00Z</dcterms:modified>
</cp:coreProperties>
</file>